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2F" w:rsidRPr="0067322F" w:rsidRDefault="0067322F" w:rsidP="0067322F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67322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1. Правила нахождения граждан в зонах повышенной опасности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center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Федеральный закон от 10 января 2003 № 17-ФЗ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center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«О железнодорожном транспорте в Российской Федерации»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center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(выписка)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r w:rsidRPr="0067322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Статья 21. Основные положения в области обеспечения безопасности движения и эксплуатации железнодорожного транспорта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 </w:t>
      </w: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1. </w:t>
      </w:r>
      <w:hyperlink r:id="rId5" w:anchor="1000" w:history="1">
        <w:r w:rsidRPr="0067322F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Правила</w:t>
        </w:r>
      </w:hyperlink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нахождения граждан и размещения объектов в зонах повышенной опасности, выполнения в этих зонах работ, проезда и перехода через железнодорожные пути утверждаются в установленном порядке федеральным органом исполнительной власти в области железнодорожного транспорта. Лица, нарушающие указанные правила, несут ответственность, предусмотренную </w:t>
      </w:r>
      <w:hyperlink r:id="rId6" w:anchor="110" w:history="1">
        <w:r w:rsidRPr="0067322F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законодательством</w:t>
        </w:r>
      </w:hyperlink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Российской Федерации.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center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Приказ Минтранса РФ от 8 февраля 2007 N 18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center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«Об утверждении Правил нахождения граждан и размещения объектов в зонах повышенной опасности, выполнения в этих зонах работ, проезда и перехода через железнодорожные пути»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center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(выписка)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 </w:t>
      </w:r>
      <w:r w:rsidRPr="0067322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III. Действия граждан при проезде и переходе через железнодорожные пути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6. Проезд и переход граждан через железнодорожные пути допускается только в установленных и оборудованных для этого местах.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7. При проезде и переходе через железнодорожные пути гражданам необходимо пользоваться специально оборудованными для этого пешеходными переходами, тоннелями, мостами, железнодорожными переездами, путепроводами, а также другими местами, обозначенными соответствующими знаками (при этом внимательно следить за сигналами, подаваемыми техническими средствами и (или) работниками железнодорожного транспорта).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8. Проезд гражданина в инвалидной коляске через железнодорожные пути допускается только по пешеходным переходам и обязательно с сопровождающим.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 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IV. Действия граждан, находящихся в зонах повышенной опасности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10. Действия граждан, которые не допускаются на железнодорожных путях и пассажирских платформах: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▪подлезать под пассажирскими платформами и железнодорожным подвижным составом;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▪перелезать через </w:t>
      </w:r>
      <w:proofErr w:type="spellStart"/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автосцепные</w:t>
      </w:r>
      <w:proofErr w:type="spellEnd"/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устройства между вагонами;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▪заходить за ограничительную линию у края пассажирской платформы;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▪бежать по пассажирской платформе рядом с прибывающим или отправляющимся поездом;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▪устраивать различные подвижные игры;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▪оставлять детей без присмотра (гражданам с детьми);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▪прыгать с пассажирской платформы на железнодорожные пути;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▪проходить по железнодорожному переезду при запрещающем сигнале светофора переездной сигнализации независимо от положения и наличия шлагбаума;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▪подниматься на опоры и специальные конструкции контактной сети и воздушных линий и искусственных сооружений;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▪прикасаться к проводам, идущим от опор и специальных конструкций контактной сети и воздушных линий электропередачи;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▪приближаться к оборванным проводам;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▪находиться в состоянии алкогольного, токсического или наркотического опьянения;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▪повреждать объекты инфраструктуры железнодорожного транспорта общего пользования и (или) железнодорожных путей необщего пользования;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▪повреждать, загрязнять, загораживать, снимать, самостоятельно устанавливать знаки, указатели или иные носители информации;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▪оставлять на железнодорожных путях вещи;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▪иметь при себе предметы, которые без соответствующей упаковки или чехлов могут травмировать граждан;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▪иметь при себе огнеопасные, отравляющие, воспламеняющиеся, взрывчатые и токсические вещества.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11. Действия граждан при нахождении на железнодорожных путях и пассажирских платформах</w:t>
      </w: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▪не создавать помех для движения железнодорожного подвижного состава;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▪принимать все возможные меры для устранения помех;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▪обеспечивать информирование о помехах работников инфраструктур железнодорожного транспорта общего пользования и (или) железнодорожных путей необщего пользования;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▪отходить на расстояние, при котором исключается воздействие воздушного потока, возникающего при приближении железнодорожного подвижного состава;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▪подать сигнал возможным способом в случаях возникновения ситуации, требующей экстренной остановки железнодорожного подвижного состава;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▪держать детей за руку или на руках (гражданам с детьми);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▪информировать о посторонних и (или) забытых предметах, при возможности, работников инфраструктуры железнодорожного транспорта общего пользования и (или) железнодорожных путей необщего пользования.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12. Действия граждан, которые не допускаются при пользовании железнодорожным подвижным составом: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▪подходить к вагонам до полной остановки поезда;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▪прислоняться к стоящим вагонам;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▪высадке из вагонов (гражданам с детьми);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▪осуществлять посадку и (или) высадку во время движения;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▪стоять на подножках и переходных площадках;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▪задерживать открытие и закрытие автоматических дверей вагонов;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▪высовываться из окон вагонов и дверей тамбуров;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▪проезжать в местах, не приспособленных для проезда;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▪повреждать железнодорожный подвижной состав;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▪подлезать под железнодорожным подвижным составом и перелезать через </w:t>
      </w:r>
      <w:proofErr w:type="spellStart"/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автосцепные</w:t>
      </w:r>
      <w:proofErr w:type="spellEnd"/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устройства между вагонами;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▪подниматься на крыши железнодорожного подвижного состава;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▪курить в вагонах пригородных поездов;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▪курить в местах, не предназначенных для курения, в пассажирских поездах.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13. Действия граждан при посадке в вагоны и (или) высадке из вагонов: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▪осуществлять посадку и (или) высадку, не создавая помех другим гражданам;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▪осуществлять посадку и (или) высадку только при полной остановке поезда;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▪осуществлять посадку и (или) высадку только со стороны пассажирской платформы (в специально отведенных и приспособленных местах железнодорожных станций);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▪осуществлять посадку и (или) высадку, держа детей за руку или на руках (гражданам с детьми).</w:t>
      </w:r>
    </w:p>
    <w:p w:rsidR="0067322F" w:rsidRPr="0067322F" w:rsidRDefault="0067322F" w:rsidP="0067322F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322F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14. Лица, нарушающие указанные Правила, несут ответственность, предусмотренную </w:t>
      </w:r>
      <w:hyperlink r:id="rId7" w:anchor="110" w:history="1">
        <w:r w:rsidRPr="0067322F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законодательством</w:t>
        </w:r>
      </w:hyperlink>
      <w:r w:rsidRPr="0067322F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 Российской Федерации.</w:t>
      </w:r>
    </w:p>
    <w:p w:rsidR="002B2D33" w:rsidRDefault="002B2D33">
      <w:bookmarkStart w:id="0" w:name="_GoBack"/>
      <w:bookmarkEnd w:id="0"/>
    </w:p>
    <w:sectPr w:rsidR="002B2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E7"/>
    <w:rsid w:val="002B2D33"/>
    <w:rsid w:val="0067322F"/>
    <w:rsid w:val="00E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32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732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2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32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67322F"/>
    <w:rPr>
      <w:b/>
      <w:bCs/>
    </w:rPr>
  </w:style>
  <w:style w:type="character" w:styleId="a4">
    <w:name w:val="Emphasis"/>
    <w:basedOn w:val="a0"/>
    <w:uiPriority w:val="20"/>
    <w:qFormat/>
    <w:rsid w:val="0067322F"/>
    <w:rPr>
      <w:i/>
      <w:iCs/>
    </w:rPr>
  </w:style>
  <w:style w:type="character" w:customStyle="1" w:styleId="apple-converted-space">
    <w:name w:val="apple-converted-space"/>
    <w:basedOn w:val="a0"/>
    <w:rsid w:val="0067322F"/>
  </w:style>
  <w:style w:type="character" w:styleId="a5">
    <w:name w:val="Hyperlink"/>
    <w:basedOn w:val="a0"/>
    <w:uiPriority w:val="99"/>
    <w:semiHidden/>
    <w:unhideWhenUsed/>
    <w:rsid w:val="006732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32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732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2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32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67322F"/>
    <w:rPr>
      <w:b/>
      <w:bCs/>
    </w:rPr>
  </w:style>
  <w:style w:type="character" w:styleId="a4">
    <w:name w:val="Emphasis"/>
    <w:basedOn w:val="a0"/>
    <w:uiPriority w:val="20"/>
    <w:qFormat/>
    <w:rsid w:val="0067322F"/>
    <w:rPr>
      <w:i/>
      <w:iCs/>
    </w:rPr>
  </w:style>
  <w:style w:type="character" w:customStyle="1" w:styleId="apple-converted-space">
    <w:name w:val="apple-converted-space"/>
    <w:basedOn w:val="a0"/>
    <w:rsid w:val="0067322F"/>
  </w:style>
  <w:style w:type="character" w:styleId="a5">
    <w:name w:val="Hyperlink"/>
    <w:basedOn w:val="a0"/>
    <w:uiPriority w:val="99"/>
    <w:semiHidden/>
    <w:unhideWhenUsed/>
    <w:rsid w:val="00673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25267/1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12125267/11/" TargetMode="External"/><Relationship Id="rId5" Type="http://schemas.openxmlformats.org/officeDocument/2006/relationships/hyperlink" Target="http://base.garant.ru/190842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854</Words>
  <Characters>4871</Characters>
  <Application>Microsoft Office Word</Application>
  <DocSecurity>0</DocSecurity>
  <Lines>40</Lines>
  <Paragraphs>11</Paragraphs>
  <ScaleCrop>false</ScaleCrop>
  <Company/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Аржитова Лариса Леонидовна</dc:creator>
  <cp:keywords/>
  <dc:description/>
  <cp:lastModifiedBy>Аржитова Лариса Леонидовна</cp:lastModifiedBy>
  <cp:revision>2</cp:revision>
  <dcterms:created xsi:type="dcterms:W3CDTF">2015-11-25T01:02:00Z</dcterms:created>
  <dcterms:modified xsi:type="dcterms:W3CDTF">2015-11-25T01:05:00Z</dcterms:modified>
</cp:coreProperties>
</file>